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76"/>
        <w:tblW w:w="9639" w:type="dxa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425"/>
        <w:gridCol w:w="2126"/>
        <w:gridCol w:w="1701"/>
        <w:gridCol w:w="3827"/>
      </w:tblGrid>
      <w:tr w:rsidR="00DD7551" w:rsidRPr="00996197" w:rsidTr="00491088">
        <w:trPr>
          <w:cantSplit/>
          <w:trHeight w:hRule="exact" w:val="2098"/>
        </w:trPr>
        <w:tc>
          <w:tcPr>
            <w:tcW w:w="4111" w:type="dxa"/>
            <w:gridSpan w:val="4"/>
          </w:tcPr>
          <w:p w:rsidR="00DD7551" w:rsidRPr="00CA7971" w:rsidRDefault="00DD7551" w:rsidP="008F1336">
            <w:pPr>
              <w:keepNext/>
              <w:spacing w:before="120" w:after="0" w:line="240" w:lineRule="auto"/>
              <w:ind w:firstLine="89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МИНФИН РОССИИ</w:t>
            </w:r>
          </w:p>
          <w:p w:rsidR="00DD7551" w:rsidRPr="00CA7971" w:rsidRDefault="00DD7551" w:rsidP="008F1336">
            <w:pPr>
              <w:keepNext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</w:t>
            </w:r>
          </w:p>
          <w:p w:rsidR="00DD7551" w:rsidRPr="00CA7971" w:rsidRDefault="00DD7551" w:rsidP="008F13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w w:val="110"/>
                <w:sz w:val="24"/>
                <w:szCs w:val="24"/>
                <w:lang w:eastAsia="ru-RU"/>
              </w:rPr>
              <w:t>НАЛОГОВАЯ СЛУЖБА</w:t>
            </w:r>
          </w:p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0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(ФНС России)</w:t>
            </w:r>
          </w:p>
          <w:p w:rsidR="00DD7551" w:rsidRPr="00CA7971" w:rsidRDefault="00DD7551" w:rsidP="008F133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 РУКОВОДИТЕЛЯ</w:t>
            </w:r>
          </w:p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proofErr w:type="spellStart"/>
            <w:r w:rsidRPr="00CA797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CA797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, 23, Москва, 127381</w:t>
            </w:r>
          </w:p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Телефон: 913-00-09; Телефакс: 913-00-05;</w:t>
            </w:r>
          </w:p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www.nalog.</w:t>
            </w:r>
            <w:proofErr w:type="spellStart"/>
            <w:r w:rsidRPr="00CA7971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vMerge w:val="restart"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491088" w:rsidRPr="00491088" w:rsidRDefault="00491088" w:rsidP="00491088">
            <w:pPr>
              <w:tabs>
                <w:tab w:val="center" w:pos="4630"/>
                <w:tab w:val="right" w:pos="9355"/>
              </w:tabs>
              <w:spacing w:after="0" w:line="240" w:lineRule="auto"/>
              <w:ind w:left="-89" w:right="-2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910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Низяевой</w:t>
            </w:r>
            <w:proofErr w:type="spellEnd"/>
            <w:r w:rsidRPr="004910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Т.Н.</w:t>
            </w:r>
          </w:p>
          <w:p w:rsidR="00DD7551" w:rsidRPr="008347CC" w:rsidRDefault="00DD7551" w:rsidP="00491088">
            <w:pPr>
              <w:tabs>
                <w:tab w:val="center" w:pos="4630"/>
                <w:tab w:val="right" w:pos="9355"/>
              </w:tabs>
              <w:spacing w:after="0" w:line="240" w:lineRule="auto"/>
              <w:ind w:right="-2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1088" w:rsidRDefault="00491088" w:rsidP="00491088">
            <w:pPr>
              <w:tabs>
                <w:tab w:val="center" w:pos="4630"/>
                <w:tab w:val="right" w:pos="9355"/>
              </w:tabs>
              <w:spacing w:after="0" w:line="240" w:lineRule="auto"/>
              <w:ind w:left="-89" w:right="-2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1088" w:rsidRPr="00491088" w:rsidRDefault="00491088" w:rsidP="00491088">
            <w:pPr>
              <w:tabs>
                <w:tab w:val="center" w:pos="4630"/>
                <w:tab w:val="right" w:pos="9355"/>
              </w:tabs>
              <w:spacing w:after="0" w:line="240" w:lineRule="auto"/>
              <w:ind w:left="-89" w:right="-2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10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Крупской, д. 48 Г, г. Ялта, Республика Крым, 298637</w:t>
            </w:r>
          </w:p>
          <w:p w:rsidR="00DD7551" w:rsidRPr="00491088" w:rsidRDefault="00DD7551" w:rsidP="00DD7551">
            <w:pPr>
              <w:tabs>
                <w:tab w:val="center" w:pos="4630"/>
                <w:tab w:val="right" w:pos="9355"/>
              </w:tabs>
              <w:spacing w:after="0" w:line="240" w:lineRule="auto"/>
              <w:ind w:left="-89" w:right="-2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7551" w:rsidRPr="00996197" w:rsidRDefault="00DD7551" w:rsidP="00DD7551">
            <w:pPr>
              <w:tabs>
                <w:tab w:val="center" w:pos="4630"/>
                <w:tab w:val="right" w:pos="9355"/>
              </w:tabs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D7551" w:rsidRPr="00996197" w:rsidRDefault="00DD7551" w:rsidP="00DD7551">
            <w:pPr>
              <w:tabs>
                <w:tab w:val="center" w:pos="4630"/>
                <w:tab w:val="right" w:pos="9355"/>
              </w:tabs>
              <w:spacing w:after="0" w:line="240" w:lineRule="auto"/>
              <w:ind w:left="-89" w:hanging="70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r w:rsidR="004910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УФНС России по</w:t>
            </w:r>
            <w:r w:rsidR="00491088" w:rsidRPr="004910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Республике Крым</w:t>
            </w:r>
          </w:p>
          <w:p w:rsidR="00DD7551" w:rsidRPr="00996197" w:rsidRDefault="00DD7551" w:rsidP="00DD7551">
            <w:pPr>
              <w:tabs>
                <w:tab w:val="center" w:pos="4630"/>
                <w:tab w:val="right" w:pos="9355"/>
              </w:tabs>
              <w:spacing w:after="0" w:line="240" w:lineRule="auto"/>
              <w:ind w:left="903" w:hanging="9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D7551" w:rsidRPr="00CA7971" w:rsidTr="0049108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DD7551" w:rsidRPr="00996197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DD7551" w:rsidRPr="00CA7971" w:rsidRDefault="00DD7551" w:rsidP="008F1336">
            <w:pPr>
              <w:tabs>
                <w:tab w:val="center" w:pos="4630"/>
              </w:tabs>
              <w:spacing w:after="0" w:line="240" w:lineRule="auto"/>
              <w:ind w:hanging="37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7551" w:rsidRPr="00CA7971" w:rsidTr="00491088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DD7551" w:rsidRPr="00CA7971" w:rsidRDefault="00DD7551" w:rsidP="008F1336">
            <w:pPr>
              <w:tabs>
                <w:tab w:val="center" w:pos="4630"/>
              </w:tabs>
              <w:spacing w:after="0" w:line="240" w:lineRule="auto"/>
              <w:ind w:hanging="374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</w:p>
        </w:tc>
      </w:tr>
      <w:tr w:rsidR="00DD7551" w:rsidRPr="00CA7971" w:rsidTr="00491088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851" w:type="dxa"/>
            <w:vAlign w:val="bottom"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DD7551" w:rsidRPr="00CA7971" w:rsidRDefault="00DD7551" w:rsidP="008F1336">
            <w:pPr>
              <w:tabs>
                <w:tab w:val="center" w:pos="4630"/>
              </w:tabs>
              <w:spacing w:after="0" w:line="240" w:lineRule="auto"/>
              <w:ind w:hanging="37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7551" w:rsidRPr="00CA7971" w:rsidTr="00491088">
        <w:tblPrEx>
          <w:tblCellMar>
            <w:left w:w="108" w:type="dxa"/>
            <w:right w:w="108" w:type="dxa"/>
          </w:tblCellMar>
        </w:tblPrEx>
        <w:trPr>
          <w:cantSplit/>
          <w:trHeight w:hRule="exact" w:val="227"/>
        </w:trPr>
        <w:tc>
          <w:tcPr>
            <w:tcW w:w="851" w:type="dxa"/>
          </w:tcPr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8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DD7551" w:rsidRPr="00CA7971" w:rsidRDefault="00DD7551" w:rsidP="008F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8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DD7551" w:rsidRPr="00CA7971" w:rsidRDefault="00DD7551" w:rsidP="008F1336">
            <w:pPr>
              <w:tabs>
                <w:tab w:val="center" w:pos="4630"/>
              </w:tabs>
              <w:spacing w:after="0" w:line="240" w:lineRule="auto"/>
              <w:ind w:hanging="374"/>
              <w:rPr>
                <w:rFonts w:ascii="Times New Roman" w:eastAsia="Times New Roman" w:hAnsi="Times New Roman" w:cs="Times New Roman"/>
                <w:snapToGrid w:val="0"/>
                <w:sz w:val="8"/>
                <w:szCs w:val="20"/>
                <w:lang w:eastAsia="ru-RU"/>
              </w:rPr>
            </w:pPr>
          </w:p>
        </w:tc>
      </w:tr>
      <w:tr w:rsidR="00DD7551" w:rsidRPr="00CA7971" w:rsidTr="00491088">
        <w:tblPrEx>
          <w:tblCellMar>
            <w:left w:w="38" w:type="dxa"/>
            <w:right w:w="38" w:type="dxa"/>
          </w:tblCellMar>
        </w:tblPrEx>
        <w:trPr>
          <w:cantSplit/>
          <w:trHeight w:hRule="exact" w:val="870"/>
        </w:trPr>
        <w:tc>
          <w:tcPr>
            <w:tcW w:w="4111" w:type="dxa"/>
            <w:gridSpan w:val="4"/>
          </w:tcPr>
          <w:p w:rsidR="00DD755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A79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="004910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налоге</w:t>
            </w:r>
            <w:r w:rsidRPr="00CA797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добавленную стоимость</w:t>
            </w:r>
          </w:p>
          <w:p w:rsidR="00DD755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24F9" w:rsidRDefault="002E24F9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24F9" w:rsidRDefault="002E24F9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24F9" w:rsidRDefault="002E24F9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24F9" w:rsidRDefault="002E24F9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E24F9" w:rsidRDefault="002E24F9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55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551" w:rsidRPr="00CA797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551" w:rsidRPr="00CA797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551" w:rsidRPr="00CA797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D7551" w:rsidRPr="00CA7971" w:rsidRDefault="00DD7551" w:rsidP="008F1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7551" w:rsidRPr="00CA7971" w:rsidRDefault="00DD7551" w:rsidP="008F133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DD7551" w:rsidRPr="00CA7971" w:rsidRDefault="00DD7551" w:rsidP="008F1336">
            <w:pPr>
              <w:tabs>
                <w:tab w:val="center" w:pos="4630"/>
              </w:tabs>
              <w:spacing w:after="0" w:line="240" w:lineRule="auto"/>
              <w:ind w:hanging="374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  <w:lang w:eastAsia="ru-RU"/>
              </w:rPr>
            </w:pPr>
          </w:p>
        </w:tc>
      </w:tr>
    </w:tbl>
    <w:p w:rsidR="002E24F9" w:rsidRDefault="002E24F9" w:rsidP="00DD7551">
      <w:pPr>
        <w:tabs>
          <w:tab w:val="center" w:pos="4677"/>
          <w:tab w:val="right" w:pos="93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51" w:rsidRPr="008C44B5" w:rsidRDefault="00491088" w:rsidP="00DD7551">
      <w:pPr>
        <w:tabs>
          <w:tab w:val="center" w:pos="4677"/>
          <w:tab w:val="right" w:pos="93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Талина Николаевна</w:t>
      </w:r>
      <w:r w:rsidR="00DD7551"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7551" w:rsidRPr="008C44B5" w:rsidRDefault="00DD7551" w:rsidP="00DD7551">
      <w:pPr>
        <w:tabs>
          <w:tab w:val="center" w:pos="4677"/>
          <w:tab w:val="right" w:pos="9355"/>
        </w:tabs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51" w:rsidRPr="008C44B5" w:rsidRDefault="00DD7551" w:rsidP="00DD7551">
      <w:pPr>
        <w:spacing w:after="0" w:line="240" w:lineRule="auto"/>
        <w:ind w:left="-142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4B5">
        <w:rPr>
          <w:rFonts w:ascii="Times New Roman" w:hAnsi="Times New Roman" w:cs="Times New Roman"/>
          <w:sz w:val="28"/>
          <w:szCs w:val="28"/>
        </w:rPr>
        <w:t>Федеральная налоговая служба рассмот</w:t>
      </w:r>
      <w:r w:rsidR="00491088">
        <w:rPr>
          <w:rFonts w:ascii="Times New Roman" w:hAnsi="Times New Roman" w:cs="Times New Roman"/>
          <w:sz w:val="28"/>
          <w:szCs w:val="28"/>
        </w:rPr>
        <w:t xml:space="preserve">рела </w:t>
      </w:r>
      <w:r w:rsidR="00491088" w:rsidRPr="00491088">
        <w:rPr>
          <w:rFonts w:ascii="Times New Roman" w:hAnsi="Times New Roman" w:cs="Times New Roman"/>
          <w:sz w:val="28"/>
          <w:szCs w:val="28"/>
        </w:rPr>
        <w:t>Ваше Интернет-обращение от 11.05</w:t>
      </w:r>
      <w:r w:rsidR="008347CC">
        <w:rPr>
          <w:rFonts w:ascii="Times New Roman" w:hAnsi="Times New Roman" w:cs="Times New Roman"/>
          <w:sz w:val="28"/>
          <w:szCs w:val="28"/>
        </w:rPr>
        <w:t>.2017 б/н по вопросу налогообложения налогом</w:t>
      </w:r>
      <w:r w:rsidR="00491088" w:rsidRPr="00491088">
        <w:rPr>
          <w:rFonts w:ascii="Times New Roman" w:hAnsi="Times New Roman" w:cs="Times New Roman"/>
          <w:sz w:val="28"/>
          <w:szCs w:val="28"/>
        </w:rPr>
        <w:t xml:space="preserve"> на добавлен</w:t>
      </w:r>
      <w:r w:rsidR="008347CC">
        <w:rPr>
          <w:rFonts w:ascii="Times New Roman" w:hAnsi="Times New Roman" w:cs="Times New Roman"/>
          <w:sz w:val="28"/>
          <w:szCs w:val="28"/>
        </w:rPr>
        <w:t xml:space="preserve">ную стоимость (далее – НДС) </w:t>
      </w:r>
      <w:r w:rsidR="00D71FA2">
        <w:rPr>
          <w:rFonts w:ascii="Times New Roman" w:hAnsi="Times New Roman" w:cs="Times New Roman"/>
          <w:sz w:val="28"/>
          <w:szCs w:val="28"/>
        </w:rPr>
        <w:t>комиссии, уплачиваемой иностранной организации</w:t>
      </w:r>
      <w:r w:rsidR="00EC2A1D">
        <w:rPr>
          <w:rFonts w:ascii="Times New Roman" w:hAnsi="Times New Roman" w:cs="Times New Roman"/>
          <w:sz w:val="28"/>
          <w:szCs w:val="28"/>
        </w:rPr>
        <w:t>,</w:t>
      </w:r>
      <w:r w:rsidR="00D71FA2">
        <w:rPr>
          <w:rFonts w:ascii="Times New Roman" w:hAnsi="Times New Roman" w:cs="Times New Roman"/>
          <w:sz w:val="28"/>
          <w:szCs w:val="28"/>
        </w:rPr>
        <w:t xml:space="preserve"> оказывающей услуги в электронной форме,</w:t>
      </w:r>
      <w:r w:rsidR="00EC2A1D">
        <w:rPr>
          <w:rFonts w:ascii="Times New Roman" w:hAnsi="Times New Roman" w:cs="Times New Roman"/>
          <w:sz w:val="28"/>
          <w:szCs w:val="28"/>
        </w:rPr>
        <w:t xml:space="preserve"> </w:t>
      </w:r>
      <w:r w:rsidR="00491088" w:rsidRPr="00491088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E14A7F" w:rsidRDefault="00BF356A" w:rsidP="00E14A7F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EC2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следует из Интернет-обращения, </w:t>
      </w:r>
      <w:r w:rsidR="00C6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гражданин, являющийся индивидуальным предпринимателем, применяет патентную систему налогообложения в отно</w:t>
      </w:r>
      <w:r w:rsidR="00EC2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шении услуг по временной сдаче в аренду (наем) жилого помещения, принадлежащего индивидуальному предпринимателю на праве собственности,</w:t>
      </w:r>
      <w:r w:rsidR="00C6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2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</w:t>
      </w:r>
      <w:r w:rsidR="00C67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</w:t>
      </w:r>
      <w:r w:rsidR="00EC2A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ам. Указанный индивидуальный предприниматель приобретает 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электронной форме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(услуги по онлайн бронированию) у иностранной организации 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Booking</w:t>
      </w:r>
      <w:r w:rsidR="00E14A7F"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com</w:t>
      </w:r>
      <w:r w:rsidR="00E14A7F"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</w:t>
      </w:r>
      <w:r w:rsidR="00E14A7F"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="00E14A7F"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 уплатой комиссии в качестве вознаграждения за такие услуги.</w:t>
      </w:r>
      <w:r w:rsidR="00E14A7F" w:rsidRPr="00E14A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E14A7F" w:rsidRPr="00E14A7F" w:rsidRDefault="00E14A7F" w:rsidP="00E14A7F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абзацем 12 подпункта 4 пункта 1 статьи 148 Налогового кодекса Российской Федерации (далее – Кодек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с) место реализации 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оказанных в электронной форме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налогообложения НДС определяется по месту осуществления деятельности покупателя.</w:t>
      </w:r>
    </w:p>
    <w:p w:rsidR="00E14A7F" w:rsidRPr="00E14A7F" w:rsidRDefault="00E14A7F" w:rsidP="00E14A7F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ае если покупателем 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электронной форме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иностранной организации является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индивидуальный предприниматель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 место осуществления деятельности покупателя согласно подпункту 4 пункта 1 статьи 148 Кодекса определяется на основе государственн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регистрации такого индивидуального предпринимателя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14A7F" w:rsidRPr="00E14A7F" w:rsidRDefault="00E14A7F" w:rsidP="00E14A7F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абзацу 4 пункта 1 статьи 174.2 Кодекса к услугам в электронной форме относятся, в том числе, услуги по предоставлению через сеть «Интернет» технических, организационных, информационных и иных возможностей, осуществляемых с использованием информационных технологий и систем, для установления контактов и заключения сделок между продавцами и покупателями. </w:t>
      </w:r>
    </w:p>
    <w:p w:rsidR="00E14A7F" w:rsidRDefault="00E14A7F" w:rsidP="00672474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 случае если индивидуальный предприниматель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зарегистрирован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Российской Федерации и приобретает у иностранной организации услуги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лайн бронированию</w:t>
      </w:r>
      <w:r w:rsidR="00355D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 размещения в жилом помещении, принадлежащем ему на праве собственности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то местом 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реализации таких услуг признается Российская Федерация. С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ледовательно, такие </w:t>
      </w:r>
      <w:r w:rsidRPr="00E14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ги в электронной форме </w:t>
      </w:r>
      <w:r w:rsidR="00672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облагаются НДС на территории Российской Федерации.</w:t>
      </w:r>
    </w:p>
    <w:p w:rsidR="00672474" w:rsidRDefault="00672474" w:rsidP="00672474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этом следует учитывать, что на основании пункта 9 статьи 174.2 Кодекса при оказании иностранными организациями услуг в электронной форме, местом реализации которых признается 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территория Российской Федерации,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рганизациям и индивидуальным предпринимателям, состоящим на учете в российских налоговых органах, исчисление и уплата налога производятся указанными организациями и индивидуальными предпринимателя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 в качестве налоговых агентов в порядке, предусмотренном пунктами 1 и 2 статьи 161 Кодекса.</w:t>
      </w:r>
    </w:p>
    <w:p w:rsidR="00874F88" w:rsidRDefault="00874F88" w:rsidP="00874F88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учетом изложенного, индивидуальный предприниматель, приобретающий у ино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странной организации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="00BF35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электронной форме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местом реализации которых признается территория Российской Федерации, обязан исчислить, удержать и уплатить в бюджет сумму НДС в качестве налогового агента.</w:t>
      </w:r>
    </w:p>
    <w:p w:rsidR="008D39F6" w:rsidRDefault="008D39F6" w:rsidP="00874F88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исчисление НДС производится налоговым агентом с суммы комиссионного вознаграждения, уплачиваемого иностранной организации, с применением расчетной налоговой ставки в размере 18/118 процента.</w:t>
      </w:r>
    </w:p>
    <w:p w:rsidR="00F008EA" w:rsidRDefault="00F008EA" w:rsidP="00F008EA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Налоговый агент,</w:t>
      </w:r>
      <w:r w:rsidR="00551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являющийся налогоплательщиком</w:t>
      </w:r>
      <w:r w:rsidR="00551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НДС</w:t>
      </w:r>
      <w:r w:rsidR="0073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абзаца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пункта 5 статьи 174 Кодекса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обязан</w:t>
      </w:r>
      <w:r w:rsidR="0073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представить в налоговый орган</w:t>
      </w:r>
      <w:r w:rsidRPr="00F00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месту своего учета соответствующую налоговую деклара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цию</w:t>
      </w:r>
      <w:r w:rsidRPr="00F00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срок не позднее 25-го числа месяца, следующего за истекшим налоговым периодом.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этом, указанный налоговый аген</w:t>
      </w:r>
      <w:r w:rsidR="0073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вправе представить в налоговый орган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налоговую декларацию на бумажном носителе. </w:t>
      </w:r>
    </w:p>
    <w:p w:rsidR="008D39F6" w:rsidRPr="008D39F6" w:rsidRDefault="006F19B7" w:rsidP="008D39F6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отношении уплаты налога, сообщаем, что на основании 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</w:t>
      </w:r>
      <w:r w:rsidR="005D4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2 пункта 4 статьи 174 Кодекса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уплата налога</w:t>
      </w:r>
      <w:r w:rsidR="00734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бюджет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производится налоговым аге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нтом</w:t>
      </w:r>
      <w:r w:rsid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39F6" w:rsidRPr="008D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одновременно с выплатой (перечислением) денежных средств</w:t>
      </w:r>
      <w:r w:rsidR="005D4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иностранному лицу.</w:t>
      </w:r>
    </w:p>
    <w:p w:rsidR="008D39F6" w:rsidRDefault="008D39F6" w:rsidP="00F008EA">
      <w:pPr>
        <w:autoSpaceDE w:val="0"/>
        <w:autoSpaceDN w:val="0"/>
        <w:adjustRightInd w:val="0"/>
        <w:spacing w:after="0" w:line="240" w:lineRule="auto"/>
        <w:ind w:left="-142" w:right="14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56A" w:rsidRDefault="00BF356A" w:rsidP="00F54DD4">
      <w:pPr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4DD4" w:rsidRDefault="00F54DD4" w:rsidP="00F54DD4">
      <w:pPr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7551" w:rsidRPr="008C44B5" w:rsidRDefault="00DD7551" w:rsidP="00F54DD4">
      <w:pPr>
        <w:snapToGrid w:val="0"/>
        <w:spacing w:after="0" w:line="240" w:lineRule="auto"/>
        <w:ind w:right="14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Действительный государственный советник</w:t>
      </w:r>
    </w:p>
    <w:p w:rsidR="00DD7551" w:rsidRPr="008C44B5" w:rsidRDefault="00DD7551" w:rsidP="00F54DD4">
      <w:pPr>
        <w:autoSpaceDE w:val="0"/>
        <w:autoSpaceDN w:val="0"/>
        <w:adjustRightInd w:val="0"/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3 класса</w:t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Сатин</w:t>
      </w:r>
    </w:p>
    <w:p w:rsidR="00F54DD4" w:rsidRDefault="00F54DD4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F356A" w:rsidRDefault="00BF356A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D4A8C" w:rsidRDefault="005D4A8C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5D4A8C" w:rsidRDefault="005D4A8C" w:rsidP="00F54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7551" w:rsidRPr="003314B5" w:rsidRDefault="00DD7551" w:rsidP="00F54DD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14B5">
        <w:rPr>
          <w:rFonts w:ascii="Times New Roman" w:eastAsia="Times New Roman" w:hAnsi="Times New Roman" w:cs="Times New Roman"/>
          <w:sz w:val="18"/>
          <w:szCs w:val="18"/>
        </w:rPr>
        <w:t>Голуб А.А. (495)913-00-00, доб. 29-90</w:t>
      </w:r>
    </w:p>
    <w:p w:rsidR="00506B6E" w:rsidRDefault="00506B6E"/>
    <w:sectPr w:rsidR="00506B6E" w:rsidSect="00672474">
      <w:headerReference w:type="default" r:id="rId8"/>
      <w:pgSz w:w="11906" w:h="16838"/>
      <w:pgMar w:top="1134" w:right="566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EA" w:rsidRDefault="00C63BEA" w:rsidP="00DD7551">
      <w:pPr>
        <w:spacing w:after="0" w:line="240" w:lineRule="auto"/>
      </w:pPr>
      <w:r>
        <w:separator/>
      </w:r>
    </w:p>
  </w:endnote>
  <w:endnote w:type="continuationSeparator" w:id="0">
    <w:p w:rsidR="00C63BEA" w:rsidRDefault="00C63BEA" w:rsidP="00D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EA" w:rsidRDefault="00C63BEA" w:rsidP="00DD7551">
      <w:pPr>
        <w:spacing w:after="0" w:line="240" w:lineRule="auto"/>
      </w:pPr>
      <w:r>
        <w:separator/>
      </w:r>
    </w:p>
  </w:footnote>
  <w:footnote w:type="continuationSeparator" w:id="0">
    <w:p w:rsidR="00C63BEA" w:rsidRDefault="00C63BEA" w:rsidP="00DD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6" w:rsidRDefault="00C63B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51"/>
    <w:rsid w:val="001A0E6B"/>
    <w:rsid w:val="002E24F9"/>
    <w:rsid w:val="003314B5"/>
    <w:rsid w:val="00355D80"/>
    <w:rsid w:val="003B367E"/>
    <w:rsid w:val="003E41EA"/>
    <w:rsid w:val="00491088"/>
    <w:rsid w:val="004A732E"/>
    <w:rsid w:val="00506B6E"/>
    <w:rsid w:val="0055115A"/>
    <w:rsid w:val="005D4A8C"/>
    <w:rsid w:val="005F2051"/>
    <w:rsid w:val="00665273"/>
    <w:rsid w:val="00672474"/>
    <w:rsid w:val="006E0D09"/>
    <w:rsid w:val="006F19B7"/>
    <w:rsid w:val="0073481E"/>
    <w:rsid w:val="008347CC"/>
    <w:rsid w:val="00874F88"/>
    <w:rsid w:val="008D39F6"/>
    <w:rsid w:val="00990CF0"/>
    <w:rsid w:val="009E45D6"/>
    <w:rsid w:val="00A126A8"/>
    <w:rsid w:val="00A431A0"/>
    <w:rsid w:val="00BF356A"/>
    <w:rsid w:val="00C63BEA"/>
    <w:rsid w:val="00C677DE"/>
    <w:rsid w:val="00CF37B6"/>
    <w:rsid w:val="00D216F5"/>
    <w:rsid w:val="00D71FA2"/>
    <w:rsid w:val="00DB7194"/>
    <w:rsid w:val="00DD7551"/>
    <w:rsid w:val="00E14A7F"/>
    <w:rsid w:val="00E2052A"/>
    <w:rsid w:val="00EC2A1D"/>
    <w:rsid w:val="00EE1FB3"/>
    <w:rsid w:val="00F008EA"/>
    <w:rsid w:val="00F54DD4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5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551"/>
  </w:style>
  <w:style w:type="paragraph" w:styleId="a6">
    <w:name w:val="footnote text"/>
    <w:basedOn w:val="a"/>
    <w:link w:val="a7"/>
    <w:uiPriority w:val="99"/>
    <w:semiHidden/>
    <w:unhideWhenUsed/>
    <w:rsid w:val="00DD75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75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7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6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55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7551"/>
  </w:style>
  <w:style w:type="paragraph" w:styleId="a6">
    <w:name w:val="footnote text"/>
    <w:basedOn w:val="a"/>
    <w:link w:val="a7"/>
    <w:uiPriority w:val="99"/>
    <w:semiHidden/>
    <w:unhideWhenUsed/>
    <w:rsid w:val="00DD755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D755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D7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6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42A0-8344-4EF8-8644-6EEB3ED1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Анастасия Андреевна</dc:creator>
  <cp:keywords/>
  <dc:description/>
  <cp:lastModifiedBy>Черникова Светлана Николаевна</cp:lastModifiedBy>
  <cp:revision>12</cp:revision>
  <cp:lastPrinted>2017-06-08T11:26:00Z</cp:lastPrinted>
  <dcterms:created xsi:type="dcterms:W3CDTF">2017-05-29T07:37:00Z</dcterms:created>
  <dcterms:modified xsi:type="dcterms:W3CDTF">2017-06-09T06:57:00Z</dcterms:modified>
</cp:coreProperties>
</file>